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0E" w:rsidRDefault="007151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REGULAMIN</w:t>
      </w:r>
    </w:p>
    <w:p w:rsidR="0073770E" w:rsidRDefault="007151A4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XXIV KONKURSU GRY  NA UNIKATOWYCH INSTRUMENTACH LUDOWYCH</w:t>
      </w:r>
    </w:p>
    <w:p w:rsidR="0073770E" w:rsidRDefault="007151A4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KONKURS DOROSŁYCH KAPEL</w:t>
      </w:r>
    </w:p>
    <w:p w:rsidR="0073770E" w:rsidRDefault="007151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“N A    W E S E L N Ą    N U T Ę...”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Termin: </w:t>
      </w:r>
      <w:r>
        <w:rPr>
          <w:rFonts w:ascii="Arial" w:eastAsia="Arial" w:hAnsi="Arial" w:cs="Arial"/>
          <w:b/>
          <w:sz w:val="24"/>
        </w:rPr>
        <w:t>26–27 października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2013 r.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Koncert laureatów: </w:t>
      </w:r>
      <w:r>
        <w:rPr>
          <w:rFonts w:ascii="Arial" w:eastAsia="Arial" w:hAnsi="Arial" w:cs="Arial"/>
          <w:b/>
          <w:sz w:val="24"/>
        </w:rPr>
        <w:t>3  listopada 2013 r.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Miejsca:  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26</w:t>
      </w:r>
      <w:r>
        <w:rPr>
          <w:rFonts w:ascii="Arial" w:eastAsia="Arial" w:hAnsi="Arial" w:cs="Arial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października (sobota) – Stara Karczma w Jeleśni</w:t>
      </w:r>
      <w:r>
        <w:rPr>
          <w:rFonts w:ascii="Arial" w:eastAsia="Arial" w:hAnsi="Arial" w:cs="Arial"/>
          <w:sz w:val="24"/>
          <w:u w:val="single"/>
        </w:rPr>
        <w:t xml:space="preserve"> 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godzina rozpoczęcia uzależniona będzie od ilości zgłoszeń – </w:t>
      </w:r>
      <w:r>
        <w:rPr>
          <w:rFonts w:ascii="Arial" w:eastAsia="Arial" w:hAnsi="Arial" w:cs="Arial"/>
          <w:b/>
          <w:sz w:val="24"/>
          <w:u w:val="single"/>
        </w:rPr>
        <w:t>konkurs we wszystkich kategoriach wiekowych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27 października (niedziela) – Gospoda u Wandzi i Jędrusia w Górnej Milówce 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sz w:val="24"/>
        </w:rPr>
        <w:t>godzina rozpoczęcia uzależ</w:t>
      </w:r>
      <w:r>
        <w:rPr>
          <w:rFonts w:ascii="Arial" w:eastAsia="Arial" w:hAnsi="Arial" w:cs="Arial"/>
          <w:sz w:val="24"/>
        </w:rPr>
        <w:t xml:space="preserve">niona będzie od ilości zgłoszeń – </w:t>
      </w:r>
      <w:r>
        <w:rPr>
          <w:rFonts w:ascii="Arial" w:eastAsia="Arial" w:hAnsi="Arial" w:cs="Arial"/>
          <w:b/>
          <w:sz w:val="24"/>
          <w:u w:val="single"/>
        </w:rPr>
        <w:t>konkurs we wszystkich kategoriach wiekowych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 xml:space="preserve">3 listopada (niedziela) – Budynek Wielofunkcyjny w Brzuśniku </w:t>
      </w:r>
      <w:r>
        <w:rPr>
          <w:rFonts w:ascii="Arial" w:eastAsia="Arial" w:hAnsi="Arial" w:cs="Arial"/>
          <w:b/>
          <w:sz w:val="24"/>
        </w:rPr>
        <w:t>(siedziba Stowarzyszenia Społ.-Kult. Grojcowianie),</w:t>
      </w:r>
      <w:r>
        <w:rPr>
          <w:rFonts w:ascii="Arial" w:eastAsia="Arial" w:hAnsi="Arial" w:cs="Arial"/>
          <w:sz w:val="24"/>
        </w:rPr>
        <w:t xml:space="preserve"> od godz. 15.00 - </w:t>
      </w:r>
      <w:r>
        <w:rPr>
          <w:rFonts w:ascii="Arial" w:eastAsia="Arial" w:hAnsi="Arial" w:cs="Arial"/>
          <w:b/>
          <w:sz w:val="24"/>
          <w:u w:val="single"/>
        </w:rPr>
        <w:t>koncert laureatów</w:t>
      </w:r>
      <w:r>
        <w:rPr>
          <w:rFonts w:ascii="Arial" w:eastAsia="Arial" w:hAnsi="Arial" w:cs="Arial"/>
          <w:sz w:val="24"/>
        </w:rPr>
        <w:t xml:space="preserve"> 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3770E" w:rsidRDefault="007151A4">
      <w:pPr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Organizatorzy</w:t>
      </w:r>
      <w:r>
        <w:rPr>
          <w:rFonts w:ascii="Arial" w:eastAsia="Arial" w:hAnsi="Arial" w:cs="Arial"/>
          <w:sz w:val="24"/>
        </w:rPr>
        <w:t>: Regionalny Ośrodek Kultury w Bielsku-Białej</w:t>
      </w:r>
    </w:p>
    <w:p w:rsidR="0073770E" w:rsidRDefault="007151A4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  <w:t>Stowarzyszenie Społeczno-Kulturalne Grojcowianie w Wieprzu</w:t>
      </w:r>
    </w:p>
    <w:p w:rsidR="0073770E" w:rsidRDefault="007151A4">
      <w:pPr>
        <w:tabs>
          <w:tab w:val="left" w:pos="2268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Współorganizatorzy</w:t>
      </w:r>
      <w:r>
        <w:rPr>
          <w:rFonts w:ascii="Arial" w:eastAsia="Arial" w:hAnsi="Arial" w:cs="Arial"/>
          <w:sz w:val="24"/>
        </w:rPr>
        <w:t xml:space="preserve">: </w:t>
      </w:r>
    </w:p>
    <w:p w:rsidR="0073770E" w:rsidRDefault="007151A4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Gminny Ośrodek Kultury w Jeleśni </w:t>
      </w:r>
    </w:p>
    <w:p w:rsidR="0073770E" w:rsidRDefault="007151A4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Stara Karczma w Jeleśni </w:t>
      </w:r>
    </w:p>
    <w:p w:rsidR="0073770E" w:rsidRDefault="007151A4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Switzerlandpl" w:eastAsia="Switzerlandpl" w:hAnsi="Switzerlandpl" w:cs="Switzerlandpl"/>
          <w:sz w:val="24"/>
        </w:rPr>
        <w:t>Gminny O</w:t>
      </w:r>
      <w:r>
        <w:rPr>
          <w:rFonts w:ascii="Arial" w:eastAsia="Arial" w:hAnsi="Arial" w:cs="Arial"/>
          <w:sz w:val="24"/>
        </w:rPr>
        <w:t>ś</w:t>
      </w:r>
      <w:r>
        <w:rPr>
          <w:rFonts w:ascii="Switzerlandpl" w:eastAsia="Switzerlandpl" w:hAnsi="Switzerlandpl" w:cs="Switzerlandpl"/>
          <w:sz w:val="24"/>
        </w:rPr>
        <w:t>rodek Kultury w Milówce</w:t>
      </w:r>
    </w:p>
    <w:p w:rsidR="0073770E" w:rsidRDefault="007151A4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Gospoda u Wandzi i Jędrusia w Górnej Milówce</w:t>
      </w:r>
    </w:p>
    <w:p w:rsidR="0073770E" w:rsidRDefault="007151A4">
      <w:pPr>
        <w:keepNext/>
        <w:tabs>
          <w:tab w:val="left" w:pos="1701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Gminne Centrum Kultury, Promocji i Turystyki Radziechowy-Wieprz </w:t>
      </w:r>
    </w:p>
    <w:p w:rsidR="0073770E" w:rsidRDefault="007151A4">
      <w:pPr>
        <w:keepNext/>
        <w:tabs>
          <w:tab w:val="left" w:pos="1701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</w:p>
    <w:p w:rsidR="0073770E" w:rsidRDefault="007151A4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Współfinansujący:</w:t>
      </w:r>
      <w:r>
        <w:rPr>
          <w:rFonts w:ascii="Arial" w:eastAsia="Arial" w:hAnsi="Arial" w:cs="Arial"/>
          <w:sz w:val="24"/>
        </w:rPr>
        <w:t xml:space="preserve"> Samorząd Województwa Śląskiego </w:t>
      </w:r>
    </w:p>
    <w:p w:rsidR="0073770E" w:rsidRDefault="007151A4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Starostwo Powiatowe w Żywcu </w:t>
      </w:r>
    </w:p>
    <w:p w:rsidR="0073770E" w:rsidRDefault="0073770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! ! ! ! W tym roku szczególnie premiowane będzie wykonanie przyśpiewek, pieśni oraz nut weselnych... Organizatorzy zachęcają, aby właśnie tego typu utwory znalazły się w repertuarze zgłoszonym do konkursu ! ! ! !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konkursowym przeglądzie kapel ludowych m</w:t>
      </w:r>
      <w:r>
        <w:rPr>
          <w:rFonts w:ascii="Arial" w:eastAsia="Arial" w:hAnsi="Arial" w:cs="Arial"/>
          <w:sz w:val="24"/>
        </w:rPr>
        <w:t>ogą uczestniczyć muzycy powyżej 16 roku życia.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Celem przeglądu jest zaprezentowanie kapel z Beskidu Śląskiego, Beskidu Żywieckiego i okolic Babiej Góry w takich składach instrumentalnych, w jakich aktualnie występują przy różnych okazjach, w tym również na</w:t>
      </w:r>
      <w:r>
        <w:rPr>
          <w:rFonts w:ascii="Arial" w:eastAsia="Arial" w:hAnsi="Arial" w:cs="Arial"/>
          <w:sz w:val="24"/>
        </w:rPr>
        <w:t xml:space="preserve"> zabawach tanecznych, w lokalach gastronomicznych, itp. Czas prezentacji nie może przekroczyć 10 minut. W programie występu muszą się znaleźć co najmniej 2 utwory (melodie) charakterystyczne dla kultury tradycyjnej rodzimego regionu występującej kapeli zag</w:t>
      </w:r>
      <w:r>
        <w:rPr>
          <w:rFonts w:ascii="Arial" w:eastAsia="Arial" w:hAnsi="Arial" w:cs="Arial"/>
          <w:sz w:val="24"/>
        </w:rPr>
        <w:t>rane w sposób możliwie wierny tej tradycji. Jury ma do dyspozycji 3 nagrody w wysokości 800 zł, 600 zł i 400 zł. Najwyżej oceniona kapela otrzyma ponadto Grand Prix w postaci symbolicznej statuetki. Statuetka może nie zostać przyznana, tak samo jak nie mus</w:t>
      </w:r>
      <w:r>
        <w:rPr>
          <w:rFonts w:ascii="Arial" w:eastAsia="Arial" w:hAnsi="Arial" w:cs="Arial"/>
          <w:sz w:val="24"/>
        </w:rPr>
        <w:t>zą być przyznane wszystkie trzy nagrody finansowe, ale ich wysokość nie może ulec zmianie.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Zgłoszenia na oryginalnych formularzach są przyjmowane pocztą lub elektronicznie. Kapele zakwalifikowane do konkursu otrzymają potwierdzenia udziału, zawierające ori</w:t>
      </w:r>
      <w:r>
        <w:rPr>
          <w:rFonts w:ascii="Arial" w:eastAsia="Arial" w:hAnsi="Arial" w:cs="Arial"/>
          <w:sz w:val="24"/>
        </w:rPr>
        <w:t>entacyjną godzinę prezentacji.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Konkursowe prezentacje odbędą się w  </w:t>
      </w:r>
      <w:r>
        <w:rPr>
          <w:rFonts w:ascii="Arial" w:eastAsia="Arial" w:hAnsi="Arial" w:cs="Arial"/>
          <w:b/>
          <w:sz w:val="24"/>
        </w:rPr>
        <w:t>Starej Karczmie w Jeleśni w sobotę 26 października</w:t>
      </w:r>
      <w:r>
        <w:rPr>
          <w:rFonts w:ascii="Arial" w:eastAsia="Arial" w:hAnsi="Arial" w:cs="Arial"/>
          <w:sz w:val="24"/>
        </w:rPr>
        <w:t xml:space="preserve"> oraz </w:t>
      </w:r>
      <w:r>
        <w:rPr>
          <w:rFonts w:ascii="Arial" w:eastAsia="Arial" w:hAnsi="Arial" w:cs="Arial"/>
          <w:b/>
          <w:sz w:val="24"/>
        </w:rPr>
        <w:t>w Gospodzie u Wandzi i Jędrusia w Górnej Milówce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w niedzielę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27 października </w:t>
      </w:r>
      <w:r>
        <w:rPr>
          <w:rFonts w:ascii="Arial" w:eastAsia="Arial" w:hAnsi="Arial" w:cs="Arial"/>
          <w:sz w:val="24"/>
        </w:rPr>
        <w:t>w godzinach wieczornych. Organizatorzy zapewniają poczę</w:t>
      </w:r>
      <w:r>
        <w:rPr>
          <w:rFonts w:ascii="Arial" w:eastAsia="Arial" w:hAnsi="Arial" w:cs="Arial"/>
          <w:sz w:val="24"/>
        </w:rPr>
        <w:t>stunek, nie zwracają kosztów przejazdu.</w:t>
      </w:r>
    </w:p>
    <w:p w:rsidR="0073770E" w:rsidRDefault="007151A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Organizatorzy chcieliby również zakończyć jeden i drugi dzień przeglądów konkursowych zabawą w karczmie, w której oprócz uczestników konkursu będą mogły wziąć udział inne osoby. Organizatorzy liczą na Państwa zaangaż</w:t>
      </w:r>
      <w:r>
        <w:rPr>
          <w:rFonts w:ascii="Arial" w:eastAsia="Arial" w:hAnsi="Arial" w:cs="Arial"/>
          <w:b/>
          <w:sz w:val="24"/>
        </w:rPr>
        <w:t>owanie i pomoc w uatrakcyjnieniu obu wieczorów.</w:t>
      </w: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151A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Karty zgłoszenia prosimy przesyłać </w:t>
      </w:r>
      <w:r>
        <w:rPr>
          <w:rFonts w:ascii="Arial" w:eastAsia="Arial" w:hAnsi="Arial" w:cs="Arial"/>
          <w:b/>
          <w:sz w:val="24"/>
        </w:rPr>
        <w:t>w nieprzekraczalnym</w:t>
      </w:r>
      <w:r>
        <w:rPr>
          <w:rFonts w:ascii="Arial" w:eastAsia="Arial" w:hAnsi="Arial" w:cs="Arial"/>
          <w:sz w:val="24"/>
        </w:rPr>
        <w:t xml:space="preserve"> terminie do dnia </w:t>
      </w:r>
    </w:p>
    <w:p w:rsidR="0073770E" w:rsidRDefault="007151A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4 października 2013 r.</w:t>
      </w:r>
      <w:r>
        <w:rPr>
          <w:rFonts w:ascii="Arial" w:eastAsia="Arial" w:hAnsi="Arial" w:cs="Arial"/>
          <w:sz w:val="24"/>
        </w:rPr>
        <w:t xml:space="preserve"> pod adresem:</w:t>
      </w:r>
    </w:p>
    <w:p w:rsidR="0073770E" w:rsidRDefault="007151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Regionalny Ośrodek Kultury</w:t>
      </w:r>
    </w:p>
    <w:p w:rsidR="0073770E" w:rsidRDefault="007151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ul. 1 Maja 8</w:t>
      </w:r>
    </w:p>
    <w:p w:rsidR="0073770E" w:rsidRDefault="007151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43-300 Bielsko-Biała</w:t>
      </w:r>
    </w:p>
    <w:p w:rsidR="0073770E" w:rsidRDefault="0073770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tel. 33/822-05-93, 33/812-69-08, 506045033, faks: 33/812-33-33, Monika </w:t>
      </w:r>
      <w:proofErr w:type="spellStart"/>
      <w:r>
        <w:rPr>
          <w:rFonts w:ascii="Arial" w:eastAsia="Arial" w:hAnsi="Arial" w:cs="Arial"/>
          <w:b/>
          <w:sz w:val="24"/>
        </w:rPr>
        <w:t>Teśluk</w:t>
      </w:r>
      <w:proofErr w:type="spellEnd"/>
      <w:r>
        <w:rPr>
          <w:rFonts w:ascii="Arial" w:eastAsia="Arial" w:hAnsi="Arial" w:cs="Arial"/>
          <w:b/>
          <w:sz w:val="24"/>
        </w:rPr>
        <w:t>,</w:t>
      </w: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lub drogą elektroniczną</w:t>
      </w:r>
      <w:r>
        <w:rPr>
          <w:rFonts w:ascii="Arial" w:eastAsia="Arial" w:hAnsi="Arial" w:cs="Arial"/>
          <w:b/>
          <w:sz w:val="24"/>
        </w:rPr>
        <w:t>: folklor@etnofoto.net</w:t>
      </w: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regulaminy i karty uczestnictwa do pobrania: </w:t>
      </w: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000FF"/>
            <w:sz w:val="24"/>
            <w:u w:val="single"/>
          </w:rPr>
          <w:t>www.rok.bielsko.pl</w:t>
        </w:r>
      </w:hyperlink>
      <w:r>
        <w:rPr>
          <w:rFonts w:ascii="Arial" w:eastAsia="Arial" w:hAnsi="Arial" w:cs="Arial"/>
          <w:b/>
          <w:sz w:val="24"/>
        </w:rPr>
        <w:t xml:space="preserve">, </w:t>
      </w: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hyperlink r:id="rId6">
        <w:r>
          <w:rPr>
            <w:rFonts w:ascii="Arial" w:eastAsia="Arial" w:hAnsi="Arial" w:cs="Arial"/>
            <w:b/>
            <w:color w:val="0000FF"/>
            <w:sz w:val="24"/>
            <w:u w:val="single"/>
          </w:rPr>
          <w:t>www.silesiakultura.pl</w:t>
        </w:r>
      </w:hyperlink>
      <w:r>
        <w:rPr>
          <w:rFonts w:ascii="Arial" w:eastAsia="Arial" w:hAnsi="Arial" w:cs="Arial"/>
          <w:b/>
          <w:sz w:val="24"/>
        </w:rPr>
        <w:t xml:space="preserve">, </w:t>
      </w:r>
    </w:p>
    <w:p w:rsidR="0073770E" w:rsidRDefault="007151A4">
      <w:pPr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facebook</w:t>
      </w:r>
      <w:proofErr w:type="spellEnd"/>
      <w:r>
        <w:rPr>
          <w:rFonts w:ascii="Arial" w:eastAsia="Arial" w:hAnsi="Arial" w:cs="Arial"/>
          <w:b/>
          <w:sz w:val="24"/>
        </w:rPr>
        <w:t>: Beskidzka Szkoła Folkloru oraz Galeria Sztuki - ROK Bielsko-Biała</w:t>
      </w:r>
    </w:p>
    <w:p w:rsidR="0073770E" w:rsidRDefault="0073770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73770E" w:rsidRDefault="0073770E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</w:p>
    <w:p w:rsidR="0073770E" w:rsidRDefault="0073770E">
      <w:pPr>
        <w:spacing w:after="0" w:line="240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sectPr w:rsidR="007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70E"/>
    <w:rsid w:val="007151A4"/>
    <w:rsid w:val="007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lesiakultura.pl/" TargetMode="External"/><Relationship Id="rId5" Type="http://schemas.openxmlformats.org/officeDocument/2006/relationships/hyperlink" Target="http://www.rok.biel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BBB</cp:lastModifiedBy>
  <cp:revision>2</cp:revision>
  <dcterms:created xsi:type="dcterms:W3CDTF">2013-09-20T06:48:00Z</dcterms:created>
  <dcterms:modified xsi:type="dcterms:W3CDTF">2013-09-20T06:48:00Z</dcterms:modified>
</cp:coreProperties>
</file>